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7C" w:rsidRDefault="00E55CA6">
      <w:r>
        <w:t xml:space="preserve">"Уважаемые жители Беловского района. 9 июня 2015 года с 11 до 13 часов, в здании Администрации Беловского района Курской области, будет проведен прием граждан по вопросам, связанным с соблюдением прав и свобод жителей района. Прием будут проводить сотрудники аппарата уполномоченного по правам человека в </w:t>
      </w:r>
      <w:bookmarkStart w:id="0" w:name="_GoBack"/>
      <w:bookmarkEnd w:id="0"/>
      <w:r>
        <w:t>Курской области</w:t>
      </w:r>
      <w:proofErr w:type="gramStart"/>
      <w:r>
        <w:t>."</w:t>
      </w:r>
      <w:proofErr w:type="gramEnd"/>
    </w:p>
    <w:sectPr w:rsidR="001E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A6"/>
    <w:rsid w:val="001E507C"/>
    <w:rsid w:val="00E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2015-06-03T13:34:00Z</dcterms:created>
  <dcterms:modified xsi:type="dcterms:W3CDTF">2015-06-03T13:35:00Z</dcterms:modified>
</cp:coreProperties>
</file>